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50" w:rsidRDefault="00046850" w:rsidP="000468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6850" w:rsidRDefault="00046850" w:rsidP="000468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4245">
        <w:rPr>
          <w:rFonts w:ascii="Times New Roman" w:hAnsi="Times New Roman" w:cs="Times New Roman"/>
          <w:color w:val="auto"/>
          <w:sz w:val="28"/>
          <w:szCs w:val="28"/>
        </w:rPr>
        <w:t xml:space="preserve">Pełna </w:t>
      </w:r>
      <w:r w:rsidRPr="00D24245">
        <w:rPr>
          <w:rFonts w:ascii="Times New Roman" w:hAnsi="Times New Roman" w:cs="Times New Roman"/>
          <w:b/>
          <w:color w:val="auto"/>
          <w:sz w:val="28"/>
          <w:szCs w:val="28"/>
        </w:rPr>
        <w:t>Ofert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 edukacyjna na rok szkolny 2017/2018</w:t>
      </w:r>
      <w:r w:rsidRPr="00D242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Łódzkiego Centrum Doskonalenia Nauczycieli i Kształcenia Praktycznego</w:t>
      </w:r>
      <w:r w:rsidRPr="00D24245">
        <w:rPr>
          <w:rFonts w:ascii="Times New Roman" w:hAnsi="Times New Roman" w:cs="Times New Roman"/>
          <w:color w:val="auto"/>
          <w:sz w:val="28"/>
          <w:szCs w:val="28"/>
        </w:rPr>
        <w:t xml:space="preserve"> znajduje się na stronie </w:t>
      </w:r>
      <w:hyperlink r:id="rId7" w:history="1">
        <w:r w:rsidRPr="00D24245">
          <w:rPr>
            <w:rFonts w:ascii="Times New Roman" w:hAnsi="Times New Roman" w:cs="Times New Roman"/>
            <w:i/>
            <w:color w:val="auto"/>
            <w:sz w:val="28"/>
            <w:szCs w:val="28"/>
          </w:rPr>
          <w:t>www.wckp.lodz.pl</w:t>
        </w:r>
      </w:hyperlink>
      <w:r w:rsidRPr="00D24245">
        <w:rPr>
          <w:rFonts w:ascii="Times New Roman" w:hAnsi="Times New Roman" w:cs="Times New Roman"/>
          <w:color w:val="auto"/>
          <w:sz w:val="28"/>
          <w:szCs w:val="28"/>
        </w:rPr>
        <w:t xml:space="preserve"> i</w:t>
      </w:r>
      <w:r w:rsidRPr="00D2424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24245">
        <w:rPr>
          <w:rFonts w:ascii="Times New Roman" w:hAnsi="Times New Roman" w:cs="Times New Roman"/>
          <w:color w:val="auto"/>
          <w:sz w:val="28"/>
          <w:szCs w:val="28"/>
        </w:rPr>
        <w:t>zawiera informacje o</w:t>
      </w:r>
      <w:r w:rsidRPr="00D24245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D24245">
        <w:rPr>
          <w:rFonts w:ascii="Times New Roman" w:hAnsi="Times New Roman" w:cs="Times New Roman"/>
          <w:color w:val="auto"/>
          <w:sz w:val="28"/>
          <w:szCs w:val="28"/>
        </w:rPr>
        <w:t>zaplanowanych do realizacji formach doradztwa metodycznego i</w:t>
      </w:r>
      <w:r w:rsidRPr="00D24245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D24245">
        <w:rPr>
          <w:rFonts w:ascii="Times New Roman" w:hAnsi="Times New Roman" w:cs="Times New Roman"/>
          <w:color w:val="auto"/>
          <w:sz w:val="28"/>
          <w:szCs w:val="28"/>
        </w:rPr>
        <w:t>doskonalenia zawodowego kadry pedagogicznej wszystkich typów szkół i placówek oświatowych.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6850" w:rsidRDefault="00046850" w:rsidP="000468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C17579">
        <w:rPr>
          <w:rFonts w:ascii="Times New Roman" w:hAnsi="Times New Roman" w:cs="Times New Roman"/>
          <w:color w:val="auto"/>
          <w:sz w:val="28"/>
          <w:szCs w:val="28"/>
        </w:rPr>
        <w:t>oniżej przedstawiamy ofertę kursów i warsztatów zaplanowanych przez Pracownię Edukacji Zawodowej na rok szkolny 2017/2018.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6850" w:rsidRPr="00DE5F3E" w:rsidRDefault="00046850" w:rsidP="000468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F3E">
        <w:rPr>
          <w:rFonts w:ascii="Times New Roman" w:hAnsi="Times New Roman" w:cs="Times New Roman"/>
          <w:b/>
          <w:i/>
          <w:color w:val="auto"/>
          <w:sz w:val="28"/>
          <w:szCs w:val="28"/>
        </w:rPr>
        <w:t>Karta Zgłoszenia</w:t>
      </w:r>
      <w:r w:rsidRPr="00DE5F3E">
        <w:rPr>
          <w:rFonts w:ascii="Times New Roman" w:hAnsi="Times New Roman" w:cs="Times New Roman"/>
          <w:color w:val="auto"/>
          <w:sz w:val="28"/>
          <w:szCs w:val="28"/>
        </w:rPr>
        <w:t xml:space="preserve"> na wybrane formy doskonalenia jest dostępna 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F3E">
        <w:rPr>
          <w:rFonts w:ascii="Times New Roman" w:hAnsi="Times New Roman" w:cs="Times New Roman"/>
          <w:color w:val="auto"/>
          <w:sz w:val="28"/>
          <w:szCs w:val="28"/>
        </w:rPr>
        <w:t xml:space="preserve">stronie </w:t>
      </w:r>
      <w:hyperlink r:id="rId8" w:history="1">
        <w:r w:rsidRPr="00DE5F3E">
          <w:rPr>
            <w:rFonts w:ascii="Times New Roman" w:hAnsi="Times New Roman" w:cs="Times New Roman"/>
            <w:i/>
            <w:color w:val="auto"/>
            <w:sz w:val="28"/>
            <w:szCs w:val="28"/>
          </w:rPr>
          <w:t>www.wckp.lodz.pl</w:t>
        </w:r>
      </w:hyperlink>
    </w:p>
    <w:p w:rsidR="00046850" w:rsidRPr="007C5913" w:rsidRDefault="00046850" w:rsidP="007C1D95">
      <w:pPr>
        <w:pStyle w:val="Tytu"/>
        <w:tabs>
          <w:tab w:val="left" w:pos="4253"/>
        </w:tabs>
        <w:jc w:val="both"/>
        <w:rPr>
          <w:b w:val="0"/>
          <w:sz w:val="16"/>
          <w:szCs w:val="16"/>
        </w:rPr>
      </w:pP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4888"/>
      </w:tblGrid>
      <w:tr w:rsidR="00CC76EE" w:rsidRPr="007C5913" w:rsidTr="00046850">
        <w:trPr>
          <w:trHeight w:val="340"/>
          <w:jc w:val="center"/>
        </w:trPr>
        <w:tc>
          <w:tcPr>
            <w:tcW w:w="3658" w:type="dxa"/>
            <w:shd w:val="clear" w:color="auto" w:fill="CCCCCC"/>
            <w:vAlign w:val="center"/>
          </w:tcPr>
          <w:p w:rsidR="00CC76EE" w:rsidRPr="007C5913" w:rsidRDefault="00CC76EE" w:rsidP="007C5913">
            <w:pPr>
              <w:pStyle w:val="Tytu"/>
              <w:tabs>
                <w:tab w:val="left" w:pos="4253"/>
              </w:tabs>
              <w:rPr>
                <w:sz w:val="20"/>
              </w:rPr>
            </w:pPr>
            <w:r w:rsidRPr="007C5913">
              <w:rPr>
                <w:sz w:val="20"/>
              </w:rPr>
              <w:t>FORMA/</w:t>
            </w:r>
            <w:r>
              <w:rPr>
                <w:sz w:val="20"/>
              </w:rPr>
              <w:t xml:space="preserve"> </w:t>
            </w:r>
            <w:r w:rsidRPr="007C5913">
              <w:rPr>
                <w:sz w:val="20"/>
              </w:rPr>
              <w:t>TYTUŁ/</w:t>
            </w:r>
            <w:r>
              <w:rPr>
                <w:sz w:val="20"/>
              </w:rPr>
              <w:t xml:space="preserve"> </w:t>
            </w:r>
            <w:r w:rsidRPr="007C5913">
              <w:rPr>
                <w:sz w:val="20"/>
              </w:rPr>
              <w:t>ILOŚĆ GODZIN</w:t>
            </w:r>
          </w:p>
        </w:tc>
        <w:tc>
          <w:tcPr>
            <w:tcW w:w="4888" w:type="dxa"/>
            <w:shd w:val="clear" w:color="auto" w:fill="CCCCCC"/>
            <w:vAlign w:val="center"/>
          </w:tcPr>
          <w:p w:rsidR="00CC76EE" w:rsidRPr="007C5913" w:rsidRDefault="00CC76EE" w:rsidP="007C5913">
            <w:pPr>
              <w:pStyle w:val="Tytu"/>
              <w:ind w:left="34"/>
              <w:rPr>
                <w:sz w:val="20"/>
              </w:rPr>
            </w:pPr>
            <w:r w:rsidRPr="007C5913">
              <w:rPr>
                <w:sz w:val="20"/>
              </w:rPr>
              <w:t>TREŚCI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Metody stymulujące aktywność uczących się w kształceniu zawodowym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40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Metody </w:t>
            </w:r>
            <w:proofErr w:type="spellStart"/>
            <w:r w:rsidRPr="00D1719B">
              <w:rPr>
                <w:b w:val="0"/>
                <w:sz w:val="20"/>
              </w:rPr>
              <w:t>synektyczne</w:t>
            </w:r>
            <w:proofErr w:type="spellEnd"/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Edukacja wyprzedzająca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Kształcenie wielostronne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Ocenianie kształtujące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Kurs metodyczny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Organizowanie procesu uczenia się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Zmiany w systemie kształcenia zawodowego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Organizacja procesu dydaktycznego 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Metody pracy z uczącymi się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Default="00CC76EE" w:rsidP="007C5913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Kurs </w:t>
            </w:r>
            <w:proofErr w:type="spellStart"/>
            <w:r w:rsidRPr="00D1719B">
              <w:rPr>
                <w:b w:val="0"/>
                <w:sz w:val="20"/>
              </w:rPr>
              <w:t>e-learningowy</w:t>
            </w:r>
            <w:proofErr w:type="spellEnd"/>
            <w:r w:rsidRPr="00D1719B">
              <w:rPr>
                <w:b w:val="0"/>
                <w:sz w:val="20"/>
              </w:rPr>
              <w:t xml:space="preserve"> </w:t>
            </w:r>
          </w:p>
          <w:p w:rsidR="00CC76EE" w:rsidRPr="00D1719B" w:rsidRDefault="00CC76EE" w:rsidP="007C5913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Kształcenie dorosłych</w:t>
            </w:r>
          </w:p>
          <w:p w:rsidR="00CC76EE" w:rsidRPr="007C5913" w:rsidRDefault="00CC76EE" w:rsidP="007C5913">
            <w:pPr>
              <w:pStyle w:val="Tytu"/>
              <w:tabs>
                <w:tab w:val="left" w:pos="4253"/>
              </w:tabs>
              <w:jc w:val="left"/>
              <w:rPr>
                <w:b w:val="0"/>
                <w:spacing w:val="-12"/>
                <w:sz w:val="20"/>
              </w:rPr>
            </w:pPr>
            <w:r w:rsidRPr="007C5913">
              <w:rPr>
                <w:b w:val="0"/>
                <w:spacing w:val="-12"/>
                <w:sz w:val="20"/>
              </w:rPr>
              <w:t xml:space="preserve"> (realizowany w formie kształcenia na odległość) 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100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Podstawowe pojęcia andragogiki</w:t>
            </w:r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6"/>
                <w:sz w:val="20"/>
              </w:rPr>
            </w:pPr>
            <w:r w:rsidRPr="007C5913">
              <w:rPr>
                <w:b w:val="0"/>
                <w:spacing w:val="-16"/>
                <w:sz w:val="20"/>
              </w:rPr>
              <w:t>Orga</w:t>
            </w:r>
            <w:r>
              <w:rPr>
                <w:b w:val="0"/>
                <w:spacing w:val="-16"/>
                <w:sz w:val="20"/>
              </w:rPr>
              <w:t xml:space="preserve">nizacja procesu dydaktycznego w </w:t>
            </w:r>
            <w:r w:rsidRPr="007C5913">
              <w:rPr>
                <w:b w:val="0"/>
                <w:spacing w:val="-16"/>
                <w:sz w:val="20"/>
              </w:rPr>
              <w:t>kształceniu osób dorosłych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Metody pracy z osobami dorosłymi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Ewaluacja procesu dydaktycznego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both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7C5913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pacing w:val="-12"/>
                <w:sz w:val="20"/>
              </w:rPr>
            </w:pPr>
            <w:r w:rsidRPr="007C5913">
              <w:rPr>
                <w:spacing w:val="-12"/>
                <w:sz w:val="20"/>
              </w:rPr>
              <w:t xml:space="preserve">Ocenianie kształtujące w edukacji zawodowej 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Idea i elementy oceniania kształtującego</w:t>
            </w:r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6"/>
                <w:sz w:val="20"/>
              </w:rPr>
            </w:pPr>
            <w:r w:rsidRPr="007C5913">
              <w:rPr>
                <w:b w:val="0"/>
                <w:spacing w:val="-6"/>
                <w:sz w:val="20"/>
              </w:rPr>
              <w:t xml:space="preserve">Stosowanie oceniania kształtującego i </w:t>
            </w:r>
            <w:r>
              <w:rPr>
                <w:b w:val="0"/>
                <w:spacing w:val="-6"/>
                <w:sz w:val="20"/>
              </w:rPr>
              <w:t xml:space="preserve">opracowanie scenariusza zajęć z </w:t>
            </w:r>
            <w:r w:rsidRPr="007C5913">
              <w:rPr>
                <w:b w:val="0"/>
                <w:spacing w:val="-6"/>
                <w:sz w:val="20"/>
              </w:rPr>
              <w:t>elementami oceniania kształtującego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both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Wdrażanie oceniania kształtującego z wykorzystaniem TIK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Wykorzystanie nowoczesnych technologii informacyjno-komunikacyjnych we wdraża</w:t>
            </w:r>
            <w:r>
              <w:rPr>
                <w:b w:val="0"/>
                <w:sz w:val="20"/>
              </w:rPr>
              <w:t xml:space="preserve">niu oceniania kształtującego do </w:t>
            </w:r>
            <w:r w:rsidRPr="00D1719B">
              <w:rPr>
                <w:b w:val="0"/>
                <w:sz w:val="20"/>
              </w:rPr>
              <w:t>praktyki edukacyjnej szkoły zawodowej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7C5913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pacing w:val="-8"/>
                <w:sz w:val="20"/>
              </w:rPr>
            </w:pPr>
            <w:r w:rsidRPr="007C5913">
              <w:rPr>
                <w:spacing w:val="-8"/>
                <w:sz w:val="20"/>
              </w:rPr>
              <w:t>Przygotowanie uczących się do egzaminu potwierdzającego kwalifikacje w zawodzie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6"/>
                <w:sz w:val="20"/>
              </w:rPr>
            </w:pPr>
            <w:r w:rsidRPr="007C5913">
              <w:rPr>
                <w:b w:val="0"/>
                <w:spacing w:val="-6"/>
                <w:sz w:val="20"/>
              </w:rPr>
              <w:t>Planowanie testu pisemnego i testu praktycznego do wybranej pod</w:t>
            </w:r>
            <w:r>
              <w:rPr>
                <w:b w:val="0"/>
                <w:spacing w:val="-6"/>
                <w:sz w:val="20"/>
              </w:rPr>
              <w:t xml:space="preserve">stawy programowej kształcenia w </w:t>
            </w:r>
            <w:r w:rsidRPr="007C5913">
              <w:rPr>
                <w:b w:val="0"/>
                <w:spacing w:val="-6"/>
                <w:sz w:val="20"/>
              </w:rPr>
              <w:t>zawodzie</w:t>
            </w:r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0"/>
                <w:sz w:val="20"/>
              </w:rPr>
            </w:pPr>
            <w:r w:rsidRPr="007C5913">
              <w:rPr>
                <w:b w:val="0"/>
                <w:spacing w:val="-10"/>
                <w:sz w:val="20"/>
              </w:rPr>
              <w:t>Konstruow</w:t>
            </w:r>
            <w:r>
              <w:rPr>
                <w:b w:val="0"/>
                <w:spacing w:val="-10"/>
                <w:sz w:val="20"/>
              </w:rPr>
              <w:t xml:space="preserve">anie zadań do testu pisemnego i </w:t>
            </w:r>
            <w:r w:rsidRPr="007C5913">
              <w:rPr>
                <w:b w:val="0"/>
                <w:spacing w:val="-10"/>
                <w:sz w:val="20"/>
              </w:rPr>
              <w:t>praktycznego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Projektowanie schematu oceniania zadań 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Wdrażanie nowych technologii informacyjnych do praktyki edukacyjnej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15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Wykorzystanie TIK jako składnika warsztatu pracy nauczyciela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proofErr w:type="spellStart"/>
            <w:r w:rsidRPr="00D1719B">
              <w:rPr>
                <w:b w:val="0"/>
                <w:sz w:val="20"/>
              </w:rPr>
              <w:t>WebQuest</w:t>
            </w:r>
            <w:proofErr w:type="spellEnd"/>
            <w:r w:rsidRPr="00D1719B">
              <w:rPr>
                <w:b w:val="0"/>
                <w:sz w:val="20"/>
              </w:rPr>
              <w:t xml:space="preserve"> w edukacji zawodowej</w:t>
            </w:r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0"/>
                <w:sz w:val="20"/>
              </w:rPr>
            </w:pPr>
            <w:r w:rsidRPr="007C5913">
              <w:rPr>
                <w:b w:val="0"/>
                <w:spacing w:val="-10"/>
                <w:sz w:val="20"/>
              </w:rPr>
              <w:t>Doskonalenie umiejętności zawodowych z użyciem technologii informacyjnej, w tym w nauczaniu na odległość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Opracowywanie materiałów edukacyjnych z obszaru mechatroniki  zgodnie z nową podstawą programową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30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Analiza nowej podstawy programowej w zawodach </w:t>
            </w:r>
            <w:proofErr w:type="spellStart"/>
            <w:r w:rsidRPr="00D1719B">
              <w:rPr>
                <w:b w:val="0"/>
                <w:sz w:val="20"/>
              </w:rPr>
              <w:t>mechatronicznych</w:t>
            </w:r>
            <w:proofErr w:type="spellEnd"/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0"/>
                <w:sz w:val="20"/>
              </w:rPr>
            </w:pPr>
            <w:r w:rsidRPr="007C5913">
              <w:rPr>
                <w:b w:val="0"/>
                <w:spacing w:val="-10"/>
                <w:sz w:val="20"/>
              </w:rPr>
              <w:t>Opracowywanie/modyfikowanie programu kształcenia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8" w:hanging="284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Opracowywanie scenariuszy lekcji i ćwiczeń laboratoryjnych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0F3514" w:rsidRDefault="00CC76EE" w:rsidP="00446E41">
            <w:r w:rsidRPr="000F3514">
              <w:t>Kurs  metodyczny</w:t>
            </w:r>
          </w:p>
          <w:p w:rsidR="00CC76EE" w:rsidRPr="007C5913" w:rsidRDefault="00CC76EE" w:rsidP="007C5913">
            <w:pPr>
              <w:pStyle w:val="Tytu"/>
              <w:tabs>
                <w:tab w:val="left" w:pos="4253"/>
              </w:tabs>
              <w:jc w:val="left"/>
              <w:rPr>
                <w:spacing w:val="-12"/>
                <w:sz w:val="20"/>
              </w:rPr>
            </w:pPr>
            <w:proofErr w:type="spellStart"/>
            <w:r w:rsidRPr="007C5913">
              <w:rPr>
                <w:spacing w:val="-12"/>
                <w:sz w:val="20"/>
              </w:rPr>
              <w:t>E-portfolio</w:t>
            </w:r>
            <w:proofErr w:type="spellEnd"/>
            <w:r w:rsidRPr="007C5913">
              <w:rPr>
                <w:spacing w:val="-12"/>
                <w:sz w:val="20"/>
              </w:rPr>
              <w:t xml:space="preserve"> jako metoda nauczania/uczenia się</w:t>
            </w:r>
          </w:p>
          <w:p w:rsidR="00CC76EE" w:rsidRPr="000F3514" w:rsidRDefault="00CC76EE" w:rsidP="00D1719B">
            <w:pPr>
              <w:tabs>
                <w:tab w:val="num" w:pos="1843"/>
              </w:tabs>
              <w:suppressAutoHyphens/>
            </w:pPr>
            <w:r w:rsidRPr="000F3514">
              <w:t>30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Rodzaje i struktura </w:t>
            </w:r>
            <w:proofErr w:type="spellStart"/>
            <w:r w:rsidRPr="00D1719B">
              <w:rPr>
                <w:b w:val="0"/>
                <w:sz w:val="20"/>
              </w:rPr>
              <w:t>portfolio</w:t>
            </w:r>
            <w:proofErr w:type="spellEnd"/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Planowanie przygotowania </w:t>
            </w:r>
            <w:proofErr w:type="spellStart"/>
            <w:r w:rsidRPr="00D1719B">
              <w:rPr>
                <w:b w:val="0"/>
                <w:sz w:val="20"/>
              </w:rPr>
              <w:t>e-portfolio</w:t>
            </w:r>
            <w:proofErr w:type="spellEnd"/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Narzędzia i zasoby sieciowe do tworzenia </w:t>
            </w:r>
            <w:proofErr w:type="spellStart"/>
            <w:r w:rsidRPr="00D1719B">
              <w:rPr>
                <w:b w:val="0"/>
                <w:sz w:val="20"/>
              </w:rPr>
              <w:t>e-portfolio</w:t>
            </w:r>
            <w:proofErr w:type="spellEnd"/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852E6D" w:rsidRDefault="00CC76EE" w:rsidP="00446E41">
            <w:r>
              <w:br w:type="page"/>
              <w:t>Kurs metodyczny</w:t>
            </w:r>
          </w:p>
          <w:p w:rsidR="00CC76EE" w:rsidRPr="00D1719B" w:rsidRDefault="00CC76EE" w:rsidP="00446E41">
            <w:pPr>
              <w:rPr>
                <w:b/>
              </w:rPr>
            </w:pPr>
            <w:r w:rsidRPr="00D1719B">
              <w:rPr>
                <w:b/>
              </w:rPr>
              <w:t>Kształcenie wielostronne w praktyce edukacyjnej szkoły zawodowej</w:t>
            </w:r>
          </w:p>
          <w:p w:rsidR="00CC76EE" w:rsidRPr="00852E6D" w:rsidRDefault="00CC76EE" w:rsidP="00446E41">
            <w:r w:rsidRPr="00852E6D">
              <w:t>40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Nowe modele edukacji zawodowej </w:t>
            </w:r>
          </w:p>
          <w:p w:rsidR="00CC76EE" w:rsidRPr="007C5913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0"/>
                <w:sz w:val="20"/>
              </w:rPr>
            </w:pPr>
            <w:r w:rsidRPr="007C5913">
              <w:rPr>
                <w:b w:val="0"/>
                <w:spacing w:val="-10"/>
                <w:sz w:val="20"/>
              </w:rPr>
              <w:t>Sterowanie procesem poznawczym na wielu poziomach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Wymiary praktyczne edukacji konstruktywistycznej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Zespołowe rozwiązywanie problemów</w:t>
            </w:r>
          </w:p>
        </w:tc>
      </w:tr>
    </w:tbl>
    <w:p w:rsidR="00172372" w:rsidRDefault="00172372">
      <w:r>
        <w:br w:type="page"/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4888"/>
      </w:tblGrid>
      <w:tr w:rsidR="00CC76EE" w:rsidRPr="007C5913" w:rsidTr="00046850">
        <w:trPr>
          <w:jc w:val="center"/>
        </w:trPr>
        <w:tc>
          <w:tcPr>
            <w:tcW w:w="3658" w:type="dxa"/>
            <w:shd w:val="clear" w:color="auto" w:fill="CCCCCC"/>
            <w:vAlign w:val="center"/>
          </w:tcPr>
          <w:p w:rsidR="00CC76EE" w:rsidRPr="007C5913" w:rsidRDefault="00CC76EE" w:rsidP="007C5913">
            <w:pPr>
              <w:jc w:val="center"/>
              <w:rPr>
                <w:b/>
                <w:color w:val="000000"/>
              </w:rPr>
            </w:pPr>
            <w:r w:rsidRPr="007C5913">
              <w:rPr>
                <w:b/>
                <w:color w:val="000000"/>
              </w:rPr>
              <w:t>FORMA/</w:t>
            </w:r>
            <w:r>
              <w:rPr>
                <w:b/>
                <w:color w:val="000000"/>
              </w:rPr>
              <w:t xml:space="preserve"> </w:t>
            </w:r>
            <w:r w:rsidRPr="007C5913">
              <w:rPr>
                <w:b/>
                <w:color w:val="000000"/>
              </w:rPr>
              <w:t>TYTUŁ/</w:t>
            </w:r>
            <w:r>
              <w:rPr>
                <w:b/>
                <w:color w:val="000000"/>
              </w:rPr>
              <w:t xml:space="preserve"> </w:t>
            </w:r>
            <w:r w:rsidRPr="007C5913">
              <w:rPr>
                <w:b/>
                <w:color w:val="000000"/>
              </w:rPr>
              <w:t>ILOŚĆ GODZIN</w:t>
            </w:r>
          </w:p>
        </w:tc>
        <w:tc>
          <w:tcPr>
            <w:tcW w:w="4888" w:type="dxa"/>
            <w:shd w:val="clear" w:color="auto" w:fill="CCCCCC"/>
            <w:vAlign w:val="center"/>
          </w:tcPr>
          <w:p w:rsidR="00CC76EE" w:rsidRPr="007C5913" w:rsidRDefault="00CC76EE" w:rsidP="007C5913">
            <w:pPr>
              <w:pStyle w:val="Tytu"/>
              <w:ind w:left="317" w:hanging="283"/>
              <w:rPr>
                <w:sz w:val="20"/>
              </w:rPr>
            </w:pPr>
            <w:r w:rsidRPr="007C5913">
              <w:rPr>
                <w:sz w:val="20"/>
              </w:rPr>
              <w:t>TREŚCI</w:t>
            </w:r>
          </w:p>
        </w:tc>
      </w:tr>
      <w:tr w:rsidR="00046850" w:rsidRPr="000F3514" w:rsidTr="00890670">
        <w:trPr>
          <w:jc w:val="center"/>
        </w:trPr>
        <w:tc>
          <w:tcPr>
            <w:tcW w:w="3658" w:type="dxa"/>
          </w:tcPr>
          <w:p w:rsidR="00046850" w:rsidRPr="00D1719B" w:rsidRDefault="00046850" w:rsidP="00890670">
            <w:pPr>
              <w:rPr>
                <w:color w:val="000000"/>
              </w:rPr>
            </w:pPr>
            <w:r w:rsidRPr="00D1719B">
              <w:rPr>
                <w:color w:val="000000"/>
              </w:rPr>
              <w:t>Kurs metodyczny</w:t>
            </w:r>
          </w:p>
          <w:p w:rsidR="00046850" w:rsidRPr="00D1719B" w:rsidRDefault="00046850" w:rsidP="00890670">
            <w:pPr>
              <w:rPr>
                <w:b/>
                <w:color w:val="000000"/>
              </w:rPr>
            </w:pPr>
            <w:r w:rsidRPr="00D1719B">
              <w:rPr>
                <w:b/>
                <w:color w:val="000000"/>
              </w:rPr>
              <w:t>Organizacja i zarządzanie produkcją</w:t>
            </w:r>
          </w:p>
          <w:p w:rsidR="00046850" w:rsidRPr="000F3514" w:rsidRDefault="00046850" w:rsidP="00890670">
            <w:r w:rsidRPr="000F3514">
              <w:t>40 godzin</w:t>
            </w:r>
          </w:p>
        </w:tc>
        <w:tc>
          <w:tcPr>
            <w:tcW w:w="4888" w:type="dxa"/>
          </w:tcPr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Podstawowe pojęcia z zakresu metod i technik zarządzania produkcją</w:t>
            </w:r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Systemy zarządzania jakością procesu produkcyjnego</w:t>
            </w:r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Triada zarządzania projektami</w:t>
            </w:r>
          </w:p>
        </w:tc>
      </w:tr>
      <w:tr w:rsidR="00046850" w:rsidRPr="000F3514" w:rsidTr="00890670">
        <w:trPr>
          <w:jc w:val="center"/>
        </w:trPr>
        <w:tc>
          <w:tcPr>
            <w:tcW w:w="3658" w:type="dxa"/>
          </w:tcPr>
          <w:p w:rsidR="00046850" w:rsidRPr="00D1719B" w:rsidRDefault="00046850" w:rsidP="00890670">
            <w:pPr>
              <w:rPr>
                <w:color w:val="000000"/>
              </w:rPr>
            </w:pPr>
            <w:r w:rsidRPr="00D1719B">
              <w:rPr>
                <w:color w:val="000000"/>
              </w:rPr>
              <w:t>Warsztaty metodyczne</w:t>
            </w:r>
          </w:p>
          <w:p w:rsidR="00046850" w:rsidRPr="007C5913" w:rsidRDefault="00046850" w:rsidP="00890670">
            <w:pPr>
              <w:rPr>
                <w:b/>
                <w:color w:val="000000"/>
                <w:spacing w:val="-14"/>
              </w:rPr>
            </w:pPr>
            <w:r w:rsidRPr="007C5913">
              <w:rPr>
                <w:b/>
                <w:color w:val="000000"/>
                <w:spacing w:val="-14"/>
              </w:rPr>
              <w:t>Konkursy zawodowe a system walidacji ZSK</w:t>
            </w:r>
          </w:p>
          <w:p w:rsidR="00046850" w:rsidRPr="000F3514" w:rsidRDefault="00046850" w:rsidP="00890670">
            <w:r w:rsidRPr="000F3514">
              <w:t>20 godzin</w:t>
            </w:r>
          </w:p>
        </w:tc>
        <w:tc>
          <w:tcPr>
            <w:tcW w:w="4888" w:type="dxa"/>
          </w:tcPr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Procedury dokumentowania osiągnięć uczniowskich</w:t>
            </w:r>
          </w:p>
          <w:p w:rsidR="00046850" w:rsidRPr="007C5913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Rola zadań i </w:t>
            </w:r>
            <w:r w:rsidRPr="007C5913">
              <w:rPr>
                <w:b w:val="0"/>
                <w:sz w:val="20"/>
              </w:rPr>
              <w:t>kryteriów oceny prac konkursowych dla celów walidacji</w:t>
            </w:r>
          </w:p>
        </w:tc>
      </w:tr>
      <w:tr w:rsidR="00046850" w:rsidRPr="000F3514" w:rsidTr="00890670">
        <w:trPr>
          <w:jc w:val="center"/>
        </w:trPr>
        <w:tc>
          <w:tcPr>
            <w:tcW w:w="3658" w:type="dxa"/>
          </w:tcPr>
          <w:p w:rsidR="00046850" w:rsidRPr="000F3514" w:rsidRDefault="00046850" w:rsidP="00890670">
            <w:r w:rsidRPr="000F3514">
              <w:t>Warsztaty metodyczne</w:t>
            </w:r>
          </w:p>
          <w:p w:rsidR="00046850" w:rsidRPr="00D1719B" w:rsidRDefault="00046850" w:rsidP="00890670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 xml:space="preserve">Metoda </w:t>
            </w:r>
            <w:proofErr w:type="spellStart"/>
            <w:r w:rsidRPr="00D1719B">
              <w:rPr>
                <w:sz w:val="20"/>
              </w:rPr>
              <w:t>WebQuest</w:t>
            </w:r>
            <w:proofErr w:type="spellEnd"/>
            <w:r w:rsidRPr="00D1719B">
              <w:rPr>
                <w:sz w:val="20"/>
              </w:rPr>
              <w:t xml:space="preserve"> w kształceniu zawodowym </w:t>
            </w:r>
          </w:p>
          <w:p w:rsidR="00046850" w:rsidRPr="00D1719B" w:rsidRDefault="00046850" w:rsidP="00890670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Struktura </w:t>
            </w:r>
            <w:proofErr w:type="spellStart"/>
            <w:r w:rsidRPr="00D1719B">
              <w:rPr>
                <w:b w:val="0"/>
                <w:sz w:val="20"/>
              </w:rPr>
              <w:t>WebQuestu</w:t>
            </w:r>
            <w:proofErr w:type="spellEnd"/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Opis elementów struktury </w:t>
            </w:r>
            <w:proofErr w:type="spellStart"/>
            <w:r w:rsidRPr="00D1719B">
              <w:rPr>
                <w:b w:val="0"/>
                <w:sz w:val="20"/>
              </w:rPr>
              <w:t>WebQuestu</w:t>
            </w:r>
            <w:proofErr w:type="spellEnd"/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Opracowanie </w:t>
            </w:r>
            <w:proofErr w:type="spellStart"/>
            <w:r w:rsidRPr="00D1719B">
              <w:rPr>
                <w:b w:val="0"/>
                <w:sz w:val="20"/>
              </w:rPr>
              <w:t>WebQuestu</w:t>
            </w:r>
            <w:proofErr w:type="spellEnd"/>
            <w:r w:rsidRPr="00D1719B">
              <w:rPr>
                <w:b w:val="0"/>
                <w:sz w:val="20"/>
              </w:rPr>
              <w:t xml:space="preserve"> krok po kroku</w:t>
            </w:r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Elementy prawa autorskiego</w:t>
            </w:r>
          </w:p>
        </w:tc>
      </w:tr>
      <w:tr w:rsidR="00046850" w:rsidRPr="000F3514" w:rsidTr="00890670">
        <w:trPr>
          <w:jc w:val="center"/>
        </w:trPr>
        <w:tc>
          <w:tcPr>
            <w:tcW w:w="3658" w:type="dxa"/>
          </w:tcPr>
          <w:p w:rsidR="00046850" w:rsidRPr="00D1719B" w:rsidRDefault="00046850" w:rsidP="00890670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Warsztaty metodyczne</w:t>
            </w:r>
          </w:p>
          <w:p w:rsidR="00046850" w:rsidRPr="00D1719B" w:rsidRDefault="00046850" w:rsidP="00890670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Pakiety edukacyjne do nowej podstawy programowej jako materiały wspomagające proces uczenia się</w:t>
            </w:r>
          </w:p>
          <w:p w:rsidR="00046850" w:rsidRPr="00D1719B" w:rsidRDefault="00046850" w:rsidP="00890670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15 godzin</w:t>
            </w:r>
          </w:p>
        </w:tc>
        <w:tc>
          <w:tcPr>
            <w:tcW w:w="4888" w:type="dxa"/>
          </w:tcPr>
          <w:p w:rsidR="00046850" w:rsidRPr="007C5913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pacing w:val="-14"/>
                <w:sz w:val="20"/>
              </w:rPr>
            </w:pPr>
            <w:r w:rsidRPr="005F2C66">
              <w:rPr>
                <w:b w:val="0"/>
                <w:sz w:val="20"/>
              </w:rPr>
              <w:t>Analiza nowej podstawy programowej kształcenia w zawodzie</w:t>
            </w:r>
          </w:p>
          <w:p w:rsidR="00046850" w:rsidRPr="00D1719B" w:rsidRDefault="00046850" w:rsidP="00890670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Projektowanie scenariuszy zajęć dydaktycznych i materiałów wspomagających proces kształcenia zawodowego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0F3514" w:rsidRDefault="00CC76EE" w:rsidP="007679FF">
            <w:r w:rsidRPr="000F3514"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Gry dydaktyczne w pracy nauczyciela kształcenia zawodowego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12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proofErr w:type="spellStart"/>
            <w:r w:rsidRPr="00D1719B">
              <w:rPr>
                <w:b w:val="0"/>
                <w:sz w:val="20"/>
              </w:rPr>
              <w:t>Myślografia</w:t>
            </w:r>
            <w:proofErr w:type="spellEnd"/>
            <w:r w:rsidRPr="00D1719B">
              <w:rPr>
                <w:b w:val="0"/>
                <w:sz w:val="20"/>
              </w:rPr>
              <w:t xml:space="preserve"> jako metoda pracy nauczyciela kształcenia zawodowego metodą rozwijającą kompetencje zawodowe i społeczne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0F3514" w:rsidRDefault="00CC76EE" w:rsidP="00F71C8E">
            <w:r w:rsidRPr="000F3514">
              <w:t>Warsztaty metodyczne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Techniki rękodzieła artystycznego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25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Technika haftu krzyżykowego i technika filet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Dobieranie surowców i przyrządów do wykonywania wyrobów rękodzieła artystycznego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Projektowanie wzorów i wykonywanie haftów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0F3514" w:rsidRDefault="00CC76EE" w:rsidP="00D1719B">
            <w:pPr>
              <w:suppressAutoHyphens/>
              <w:snapToGrid w:val="0"/>
            </w:pPr>
            <w:r w:rsidRPr="000F3514">
              <w:t xml:space="preserve">Warsztaty </w:t>
            </w:r>
          </w:p>
          <w:p w:rsidR="00CC76EE" w:rsidRPr="00D1719B" w:rsidRDefault="00CC76EE" w:rsidP="00D1719B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Organizacja i </w:t>
            </w:r>
            <w:r w:rsidRPr="00D1719B">
              <w:rPr>
                <w:b/>
              </w:rPr>
              <w:t>zarządzanie produkcją</w:t>
            </w:r>
          </w:p>
          <w:p w:rsidR="00CC76EE" w:rsidRPr="00D1719B" w:rsidRDefault="00CC76EE" w:rsidP="00D1719B">
            <w:pPr>
              <w:suppressAutoHyphens/>
              <w:snapToGrid w:val="0"/>
              <w:rPr>
                <w:b/>
              </w:rPr>
            </w:pPr>
            <w:r w:rsidRPr="000F3514"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Metoda 5S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Tablica </w:t>
            </w:r>
            <w:proofErr w:type="spellStart"/>
            <w:r w:rsidRPr="00D1719B">
              <w:rPr>
                <w:b w:val="0"/>
                <w:sz w:val="20"/>
              </w:rPr>
              <w:t>Andon</w:t>
            </w:r>
            <w:proofErr w:type="spellEnd"/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Mapowanie strumienia wartości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Kurs doskonalący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sz w:val="20"/>
              </w:rPr>
              <w:t>Eksploatacja napędowych układów elektrycznych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left"/>
              <w:rPr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Obsługa nowoczesnych napędów elektrycznych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Programowanie serwonapędów elektrycznych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Programowanie silników krokowych współpracujących z napędami elektrycznymi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both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Kurs doskonalący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both"/>
              <w:rPr>
                <w:sz w:val="20"/>
              </w:rPr>
            </w:pPr>
            <w:r w:rsidRPr="00D1719B">
              <w:rPr>
                <w:sz w:val="20"/>
              </w:rPr>
              <w:t>Programowanie i eksploatacja układów regulacji ciągłej</w:t>
            </w:r>
          </w:p>
          <w:p w:rsidR="00CC76EE" w:rsidRPr="00D1719B" w:rsidRDefault="00CC76EE" w:rsidP="00D1719B">
            <w:pPr>
              <w:pStyle w:val="Tytu"/>
              <w:tabs>
                <w:tab w:val="left" w:pos="4253"/>
              </w:tabs>
              <w:jc w:val="both"/>
              <w:rPr>
                <w:sz w:val="20"/>
              </w:rPr>
            </w:pPr>
            <w:r w:rsidRPr="00D1719B">
              <w:rPr>
                <w:b w:val="0"/>
                <w:sz w:val="20"/>
              </w:rPr>
              <w:t>20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Eksploatacja i programowa</w:t>
            </w:r>
            <w:r>
              <w:rPr>
                <w:b w:val="0"/>
                <w:sz w:val="20"/>
              </w:rPr>
              <w:t xml:space="preserve">nie układów regulacji ciągłej z </w:t>
            </w:r>
            <w:r w:rsidRPr="00D1719B">
              <w:rPr>
                <w:b w:val="0"/>
                <w:sz w:val="20"/>
              </w:rPr>
              <w:t>wykorzystaniem sterowników PLC</w:t>
            </w:r>
          </w:p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Programowanie układów regulacji ciągłej za pomocą programu FLUID LAB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F71C8E">
            <w:pPr>
              <w:rPr>
                <w:b/>
              </w:rPr>
            </w:pPr>
            <w:r w:rsidRPr="00D1719B">
              <w:rPr>
                <w:color w:val="000000"/>
              </w:rPr>
              <w:t>Kurs doskonalący</w:t>
            </w:r>
          </w:p>
          <w:p w:rsidR="00CC76EE" w:rsidRPr="007C5913" w:rsidRDefault="00CC76EE" w:rsidP="00F71C8E">
            <w:pPr>
              <w:rPr>
                <w:b/>
                <w:spacing w:val="-14"/>
              </w:rPr>
            </w:pPr>
            <w:r w:rsidRPr="007C5913">
              <w:rPr>
                <w:b/>
                <w:spacing w:val="-14"/>
              </w:rPr>
              <w:t xml:space="preserve">Język angielski zawodowy w branży mechanicznej, elektrycznej, </w:t>
            </w:r>
            <w:proofErr w:type="spellStart"/>
            <w:r w:rsidRPr="007C5913">
              <w:rPr>
                <w:b/>
                <w:spacing w:val="-14"/>
              </w:rPr>
              <w:t>mechatronicznej</w:t>
            </w:r>
            <w:proofErr w:type="spellEnd"/>
          </w:p>
          <w:p w:rsidR="00CC76EE" w:rsidRPr="000F3514" w:rsidRDefault="00CC76EE" w:rsidP="00F71C8E">
            <w:r w:rsidRPr="000F3514">
              <w:t>40 godzin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Stosowanie zasobu środków językowych (terminologia ogólnotechniczna dla bran</w:t>
            </w:r>
            <w:r>
              <w:rPr>
                <w:b w:val="0"/>
                <w:sz w:val="20"/>
              </w:rPr>
              <w:t xml:space="preserve">ży mechanicznej. elektrycznej i </w:t>
            </w:r>
            <w:proofErr w:type="spellStart"/>
            <w:r w:rsidRPr="00D1719B">
              <w:rPr>
                <w:b w:val="0"/>
                <w:sz w:val="20"/>
              </w:rPr>
              <w:t>mechatronicznej</w:t>
            </w:r>
            <w:proofErr w:type="spellEnd"/>
            <w:r w:rsidRPr="00D1719B">
              <w:rPr>
                <w:b w:val="0"/>
                <w:sz w:val="20"/>
              </w:rPr>
              <w:t>) umożliwiających realizację zadań zawodowych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5C61B3" w:rsidRDefault="00CC76EE" w:rsidP="001B5122">
            <w:r w:rsidRPr="005C61B3">
              <w:t xml:space="preserve">Seminarium  </w:t>
            </w:r>
          </w:p>
          <w:p w:rsidR="00CC76EE" w:rsidRPr="00D1719B" w:rsidRDefault="00CC76EE" w:rsidP="001B5122">
            <w:pPr>
              <w:rPr>
                <w:b/>
                <w:u w:color="000000"/>
              </w:rPr>
            </w:pPr>
            <w:r w:rsidRPr="00D1719B">
              <w:rPr>
                <w:b/>
                <w:u w:color="000000"/>
              </w:rPr>
              <w:t>Metody aktywizujące w edukacji dla bezpieczeństwa</w:t>
            </w:r>
          </w:p>
          <w:p w:rsidR="00CC76EE" w:rsidRPr="001B5122" w:rsidRDefault="00CC76EE" w:rsidP="00F71C8E">
            <w:r w:rsidRPr="005C61B3">
              <w:t>5godz</w:t>
            </w:r>
            <w:r>
              <w:t>in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 xml:space="preserve">Metody aktywizujące myślenie twórcze (metody </w:t>
            </w:r>
            <w:proofErr w:type="spellStart"/>
            <w:r w:rsidRPr="00D1719B">
              <w:rPr>
                <w:b w:val="0"/>
                <w:sz w:val="20"/>
              </w:rPr>
              <w:t>synektyczne</w:t>
            </w:r>
            <w:proofErr w:type="spellEnd"/>
            <w:r w:rsidRPr="00D1719B">
              <w:rPr>
                <w:b w:val="0"/>
                <w:sz w:val="20"/>
              </w:rPr>
              <w:t xml:space="preserve">, metody </w:t>
            </w:r>
            <w:proofErr w:type="spellStart"/>
            <w:r w:rsidRPr="00D1719B">
              <w:rPr>
                <w:b w:val="0"/>
                <w:sz w:val="20"/>
              </w:rPr>
              <w:t>metaplanu</w:t>
            </w:r>
            <w:proofErr w:type="spellEnd"/>
            <w:r w:rsidRPr="00D1719B">
              <w:rPr>
                <w:b w:val="0"/>
                <w:sz w:val="20"/>
              </w:rPr>
              <w:t>, metody analizy i wprowadzania zmiany, symulacja dydaktyczna, gry dydaktyczne, korzystanie z narzędzi ITC)</w:t>
            </w:r>
          </w:p>
        </w:tc>
      </w:tr>
      <w:tr w:rsidR="00CC76EE" w:rsidRPr="000F3514" w:rsidTr="00046850">
        <w:trPr>
          <w:jc w:val="center"/>
        </w:trPr>
        <w:tc>
          <w:tcPr>
            <w:tcW w:w="3658" w:type="dxa"/>
          </w:tcPr>
          <w:p w:rsidR="00CC76EE" w:rsidRPr="00D1719B" w:rsidRDefault="00CC76EE" w:rsidP="001B5122">
            <w:pPr>
              <w:rPr>
                <w:rStyle w:val="Brak"/>
                <w:rFonts w:cs="Calibri"/>
                <w:u w:color="000000"/>
              </w:rPr>
            </w:pPr>
            <w:r w:rsidRPr="00D1719B">
              <w:rPr>
                <w:rStyle w:val="Brak"/>
                <w:rFonts w:cs="Calibri"/>
                <w:u w:color="000000"/>
              </w:rPr>
              <w:t>Konsultacje grupowe</w:t>
            </w:r>
          </w:p>
          <w:p w:rsidR="00CC76EE" w:rsidRPr="00D1719B" w:rsidRDefault="00CC76EE" w:rsidP="00F43B98">
            <w:pPr>
              <w:rPr>
                <w:rStyle w:val="Brak"/>
                <w:rFonts w:cs="Calibri"/>
                <w:b/>
                <w:u w:color="000000"/>
              </w:rPr>
            </w:pPr>
            <w:r w:rsidRPr="00D1719B">
              <w:rPr>
                <w:rStyle w:val="Brak"/>
                <w:rFonts w:cs="Calibri"/>
                <w:b/>
                <w:u w:color="000000"/>
              </w:rPr>
              <w:t xml:space="preserve">Nowe podejście do kształcenia </w:t>
            </w:r>
            <w:r w:rsidRPr="00D1719B">
              <w:rPr>
                <w:rStyle w:val="Brak"/>
                <w:rFonts w:cs="Calibri"/>
                <w:b/>
                <w:u w:color="FF0000"/>
              </w:rPr>
              <w:t xml:space="preserve">BHP i edukacji dla bezpieczeństwa </w:t>
            </w:r>
          </w:p>
          <w:p w:rsidR="00CC76EE" w:rsidRPr="00D1719B" w:rsidRDefault="00CC76EE" w:rsidP="00F43B98">
            <w:pPr>
              <w:rPr>
                <w:rFonts w:cs="Calibri"/>
                <w:u w:color="000000"/>
              </w:rPr>
            </w:pPr>
            <w:r w:rsidRPr="00D1719B">
              <w:rPr>
                <w:rStyle w:val="Brak"/>
                <w:rFonts w:cs="Calibri"/>
                <w:u w:color="000000"/>
              </w:rPr>
              <w:t>3 godziny</w:t>
            </w:r>
          </w:p>
        </w:tc>
        <w:tc>
          <w:tcPr>
            <w:tcW w:w="4888" w:type="dxa"/>
          </w:tcPr>
          <w:p w:rsidR="00CC76EE" w:rsidRPr="00D1719B" w:rsidRDefault="00CC76EE" w:rsidP="007C5913">
            <w:pPr>
              <w:pStyle w:val="Tytu"/>
              <w:numPr>
                <w:ilvl w:val="0"/>
                <w:numId w:val="22"/>
              </w:numPr>
              <w:ind w:left="317" w:hanging="283"/>
              <w:jc w:val="left"/>
              <w:rPr>
                <w:b w:val="0"/>
                <w:sz w:val="20"/>
              </w:rPr>
            </w:pPr>
            <w:r w:rsidRPr="00D1719B">
              <w:rPr>
                <w:b w:val="0"/>
                <w:sz w:val="20"/>
              </w:rPr>
              <w:t>Analiza wniosków wynikających ze zmian związanych z nową podstawą programową w kształceniu zawodowym/edukacji dla bezpieczeństwa</w:t>
            </w:r>
          </w:p>
        </w:tc>
      </w:tr>
    </w:tbl>
    <w:p w:rsidR="00172372" w:rsidRDefault="00172372" w:rsidP="008A13A8">
      <w:pPr>
        <w:rPr>
          <w:sz w:val="6"/>
          <w:szCs w:val="6"/>
        </w:rPr>
      </w:pPr>
    </w:p>
    <w:p w:rsidR="00046850" w:rsidRDefault="00046850" w:rsidP="00046850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046850" w:rsidRDefault="00046850" w:rsidP="0004685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Pracownia Edukacji Zawodowej podejmie</w:t>
      </w:r>
      <w:r w:rsidRPr="00CE7B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również </w:t>
      </w:r>
      <w:r w:rsidRPr="00CE7B29">
        <w:rPr>
          <w:sz w:val="28"/>
          <w:szCs w:val="28"/>
          <w:shd w:val="clear" w:color="auto" w:fill="FFFFFF"/>
        </w:rPr>
        <w:t>działania w zakresie innej tematyki zgłoszonej przez dyrektorów i nauczycieli.</w:t>
      </w:r>
    </w:p>
    <w:p w:rsidR="00046850" w:rsidRPr="005F2C66" w:rsidRDefault="00046850" w:rsidP="008A13A8">
      <w:pPr>
        <w:rPr>
          <w:sz w:val="6"/>
          <w:szCs w:val="6"/>
        </w:rPr>
      </w:pPr>
    </w:p>
    <w:sectPr w:rsidR="00046850" w:rsidRPr="005F2C66" w:rsidSect="0004685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2D" w:rsidRDefault="003B662D">
      <w:r>
        <w:separator/>
      </w:r>
    </w:p>
  </w:endnote>
  <w:endnote w:type="continuationSeparator" w:id="0">
    <w:p w:rsidR="003B662D" w:rsidRDefault="003B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72" w:rsidRDefault="00752AA5" w:rsidP="00472C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23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2372" w:rsidRDefault="001723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72" w:rsidRDefault="00752AA5" w:rsidP="00472C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23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650">
      <w:rPr>
        <w:rStyle w:val="Numerstrony"/>
      </w:rPr>
      <w:t>2</w:t>
    </w:r>
    <w:r>
      <w:rPr>
        <w:rStyle w:val="Numerstrony"/>
      </w:rPr>
      <w:fldChar w:fldCharType="end"/>
    </w:r>
  </w:p>
  <w:p w:rsidR="00172372" w:rsidRDefault="00172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2D" w:rsidRDefault="003B662D">
      <w:r>
        <w:separator/>
      </w:r>
    </w:p>
  </w:footnote>
  <w:footnote w:type="continuationSeparator" w:id="0">
    <w:p w:rsidR="003B662D" w:rsidRDefault="003B6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50" w:rsidRDefault="00046850" w:rsidP="000468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Strona główna" style="width:451.6pt;height:54.15pt;visibility:visible">
          <v:imagedata r:id="rId1" o:title=""/>
        </v:shape>
      </w:pict>
    </w:r>
  </w:p>
  <w:p w:rsidR="00172372" w:rsidRDefault="00172372">
    <w:pPr>
      <w:pStyle w:val="Nagwek"/>
    </w:pPr>
  </w:p>
  <w:p w:rsidR="00172372" w:rsidRPr="002B13D0" w:rsidRDefault="00172372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72" w:rsidRDefault="00752A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Strona główna" style="width:451.6pt;height:54.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1E4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1A85BC2"/>
    <w:lvl w:ilvl="0">
      <w:numFmt w:val="decimal"/>
      <w:pStyle w:val="V"/>
      <w:lvlText w:val="*"/>
      <w:lvlJc w:val="left"/>
      <w:rPr>
        <w:rFonts w:cs="Times New Roman"/>
      </w:r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C"/>
    <w:multiLevelType w:val="multilevel"/>
    <w:tmpl w:val="258A6C9C"/>
    <w:name w:val="WW8Num11"/>
    <w:lvl w:ilvl="0">
      <w:start w:val="1"/>
      <w:numFmt w:val="upperRoman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10074F"/>
    <w:multiLevelType w:val="hybridMultilevel"/>
    <w:tmpl w:val="D346CBA2"/>
    <w:lvl w:ilvl="0" w:tplc="A2C88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84CF4"/>
    <w:multiLevelType w:val="hybridMultilevel"/>
    <w:tmpl w:val="B4A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67BD"/>
    <w:multiLevelType w:val="hybridMultilevel"/>
    <w:tmpl w:val="2514D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94EAC"/>
    <w:multiLevelType w:val="hybridMultilevel"/>
    <w:tmpl w:val="F3885A0E"/>
    <w:lvl w:ilvl="0" w:tplc="EB247AF8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56783"/>
    <w:multiLevelType w:val="hybridMultilevel"/>
    <w:tmpl w:val="A2507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61692"/>
    <w:multiLevelType w:val="hybridMultilevel"/>
    <w:tmpl w:val="21BA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6EBA"/>
    <w:multiLevelType w:val="hybridMultilevel"/>
    <w:tmpl w:val="61F8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533"/>
    <w:multiLevelType w:val="hybridMultilevel"/>
    <w:tmpl w:val="70B42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0B2301"/>
    <w:multiLevelType w:val="hybridMultilevel"/>
    <w:tmpl w:val="27C867B6"/>
    <w:lvl w:ilvl="0" w:tplc="4A0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C1F0C"/>
    <w:multiLevelType w:val="hybridMultilevel"/>
    <w:tmpl w:val="6A164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8362F2"/>
    <w:multiLevelType w:val="hybridMultilevel"/>
    <w:tmpl w:val="78A490C2"/>
    <w:lvl w:ilvl="0" w:tplc="CEECD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104E94"/>
    <w:multiLevelType w:val="hybridMultilevel"/>
    <w:tmpl w:val="764A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35C88"/>
    <w:multiLevelType w:val="hybridMultilevel"/>
    <w:tmpl w:val="2F2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B6EE3"/>
    <w:multiLevelType w:val="hybridMultilevel"/>
    <w:tmpl w:val="A8B2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17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7B"/>
    <w:rsid w:val="00003667"/>
    <w:rsid w:val="00007792"/>
    <w:rsid w:val="00007B83"/>
    <w:rsid w:val="00024B6B"/>
    <w:rsid w:val="00036755"/>
    <w:rsid w:val="00046850"/>
    <w:rsid w:val="0006082B"/>
    <w:rsid w:val="00066AB0"/>
    <w:rsid w:val="00080057"/>
    <w:rsid w:val="000D45BB"/>
    <w:rsid w:val="000D51AF"/>
    <w:rsid w:val="000D6B91"/>
    <w:rsid w:val="000F3514"/>
    <w:rsid w:val="00105864"/>
    <w:rsid w:val="00113CDD"/>
    <w:rsid w:val="001228BE"/>
    <w:rsid w:val="001244CC"/>
    <w:rsid w:val="00145583"/>
    <w:rsid w:val="00157A12"/>
    <w:rsid w:val="00172372"/>
    <w:rsid w:val="00181666"/>
    <w:rsid w:val="00184F65"/>
    <w:rsid w:val="00190806"/>
    <w:rsid w:val="00190CF9"/>
    <w:rsid w:val="001A0E51"/>
    <w:rsid w:val="001B5122"/>
    <w:rsid w:val="001B7065"/>
    <w:rsid w:val="001B7994"/>
    <w:rsid w:val="001D3237"/>
    <w:rsid w:val="001F6414"/>
    <w:rsid w:val="001F6AFB"/>
    <w:rsid w:val="00227DF1"/>
    <w:rsid w:val="00233650"/>
    <w:rsid w:val="00233A9F"/>
    <w:rsid w:val="002458B1"/>
    <w:rsid w:val="00260E62"/>
    <w:rsid w:val="0028023F"/>
    <w:rsid w:val="002B13D0"/>
    <w:rsid w:val="002C790E"/>
    <w:rsid w:val="002D16F6"/>
    <w:rsid w:val="002D3751"/>
    <w:rsid w:val="002E0C69"/>
    <w:rsid w:val="002E3E4C"/>
    <w:rsid w:val="002E4467"/>
    <w:rsid w:val="00310942"/>
    <w:rsid w:val="00316995"/>
    <w:rsid w:val="00331917"/>
    <w:rsid w:val="00341086"/>
    <w:rsid w:val="00344015"/>
    <w:rsid w:val="003458FB"/>
    <w:rsid w:val="00345ECB"/>
    <w:rsid w:val="00351FD2"/>
    <w:rsid w:val="00376F6B"/>
    <w:rsid w:val="00383CCD"/>
    <w:rsid w:val="00397A1E"/>
    <w:rsid w:val="003A61CC"/>
    <w:rsid w:val="003B662D"/>
    <w:rsid w:val="003C21FA"/>
    <w:rsid w:val="003D4F27"/>
    <w:rsid w:val="003E0DEC"/>
    <w:rsid w:val="003F3153"/>
    <w:rsid w:val="003F427B"/>
    <w:rsid w:val="0042013D"/>
    <w:rsid w:val="00441D0D"/>
    <w:rsid w:val="00446E41"/>
    <w:rsid w:val="00455AB5"/>
    <w:rsid w:val="00460134"/>
    <w:rsid w:val="004622C3"/>
    <w:rsid w:val="00463157"/>
    <w:rsid w:val="00472C28"/>
    <w:rsid w:val="0048402F"/>
    <w:rsid w:val="00492FD4"/>
    <w:rsid w:val="0049679A"/>
    <w:rsid w:val="00496BD4"/>
    <w:rsid w:val="00497777"/>
    <w:rsid w:val="004A3948"/>
    <w:rsid w:val="004B37B9"/>
    <w:rsid w:val="004D414A"/>
    <w:rsid w:val="004F28E1"/>
    <w:rsid w:val="00545313"/>
    <w:rsid w:val="00554A4B"/>
    <w:rsid w:val="00566EE1"/>
    <w:rsid w:val="005A451A"/>
    <w:rsid w:val="005B048A"/>
    <w:rsid w:val="005B6684"/>
    <w:rsid w:val="005C25C7"/>
    <w:rsid w:val="005C61B3"/>
    <w:rsid w:val="005D56ED"/>
    <w:rsid w:val="005E3CCB"/>
    <w:rsid w:val="005F272C"/>
    <w:rsid w:val="005F2C66"/>
    <w:rsid w:val="0062534F"/>
    <w:rsid w:val="00637A3F"/>
    <w:rsid w:val="00655F90"/>
    <w:rsid w:val="00666FB1"/>
    <w:rsid w:val="00686338"/>
    <w:rsid w:val="00691BEC"/>
    <w:rsid w:val="006B53F9"/>
    <w:rsid w:val="006D1C67"/>
    <w:rsid w:val="006D5CA9"/>
    <w:rsid w:val="006F1DD9"/>
    <w:rsid w:val="0070484B"/>
    <w:rsid w:val="007048C5"/>
    <w:rsid w:val="00710A9B"/>
    <w:rsid w:val="00730026"/>
    <w:rsid w:val="007324DE"/>
    <w:rsid w:val="00732F13"/>
    <w:rsid w:val="00740FAB"/>
    <w:rsid w:val="00752AA5"/>
    <w:rsid w:val="007679FF"/>
    <w:rsid w:val="00767D86"/>
    <w:rsid w:val="00781110"/>
    <w:rsid w:val="007931A4"/>
    <w:rsid w:val="007B08C8"/>
    <w:rsid w:val="007B2630"/>
    <w:rsid w:val="007C1D95"/>
    <w:rsid w:val="007C5913"/>
    <w:rsid w:val="007D2945"/>
    <w:rsid w:val="007E3864"/>
    <w:rsid w:val="007E5E28"/>
    <w:rsid w:val="007E6316"/>
    <w:rsid w:val="007F04C9"/>
    <w:rsid w:val="00800706"/>
    <w:rsid w:val="008263CD"/>
    <w:rsid w:val="00830D7A"/>
    <w:rsid w:val="00850314"/>
    <w:rsid w:val="00852E6D"/>
    <w:rsid w:val="0086461D"/>
    <w:rsid w:val="008811AE"/>
    <w:rsid w:val="008813B9"/>
    <w:rsid w:val="00890640"/>
    <w:rsid w:val="008A13A8"/>
    <w:rsid w:val="008C344B"/>
    <w:rsid w:val="00914A17"/>
    <w:rsid w:val="00934775"/>
    <w:rsid w:val="00950F1A"/>
    <w:rsid w:val="00963C0E"/>
    <w:rsid w:val="00964361"/>
    <w:rsid w:val="009734F6"/>
    <w:rsid w:val="0098540D"/>
    <w:rsid w:val="009A3B90"/>
    <w:rsid w:val="009B5C17"/>
    <w:rsid w:val="009B7589"/>
    <w:rsid w:val="009D2093"/>
    <w:rsid w:val="009D2BBC"/>
    <w:rsid w:val="009D3CD4"/>
    <w:rsid w:val="009E1333"/>
    <w:rsid w:val="009F5C38"/>
    <w:rsid w:val="00A01219"/>
    <w:rsid w:val="00A033E6"/>
    <w:rsid w:val="00A1668C"/>
    <w:rsid w:val="00A43962"/>
    <w:rsid w:val="00A44941"/>
    <w:rsid w:val="00A568D4"/>
    <w:rsid w:val="00A769C9"/>
    <w:rsid w:val="00A83ED8"/>
    <w:rsid w:val="00A849F2"/>
    <w:rsid w:val="00AB4C17"/>
    <w:rsid w:val="00AC4329"/>
    <w:rsid w:val="00AC712E"/>
    <w:rsid w:val="00AD0898"/>
    <w:rsid w:val="00AD4C61"/>
    <w:rsid w:val="00AF2CCA"/>
    <w:rsid w:val="00B1476E"/>
    <w:rsid w:val="00B14AA9"/>
    <w:rsid w:val="00B2789F"/>
    <w:rsid w:val="00B40072"/>
    <w:rsid w:val="00B54434"/>
    <w:rsid w:val="00B65251"/>
    <w:rsid w:val="00B73522"/>
    <w:rsid w:val="00B740B3"/>
    <w:rsid w:val="00B76E92"/>
    <w:rsid w:val="00B7769B"/>
    <w:rsid w:val="00B9009E"/>
    <w:rsid w:val="00B93EBF"/>
    <w:rsid w:val="00BA6A72"/>
    <w:rsid w:val="00BB6144"/>
    <w:rsid w:val="00BB7DD1"/>
    <w:rsid w:val="00BD546A"/>
    <w:rsid w:val="00BE3414"/>
    <w:rsid w:val="00BE37EE"/>
    <w:rsid w:val="00BF0EC5"/>
    <w:rsid w:val="00C015E7"/>
    <w:rsid w:val="00C01B4F"/>
    <w:rsid w:val="00C23243"/>
    <w:rsid w:val="00C261A4"/>
    <w:rsid w:val="00C31D03"/>
    <w:rsid w:val="00C54661"/>
    <w:rsid w:val="00C871E1"/>
    <w:rsid w:val="00C93430"/>
    <w:rsid w:val="00CA28F6"/>
    <w:rsid w:val="00CA2FC4"/>
    <w:rsid w:val="00CC1C69"/>
    <w:rsid w:val="00CC76EE"/>
    <w:rsid w:val="00CD7A6C"/>
    <w:rsid w:val="00CF0887"/>
    <w:rsid w:val="00CF42DC"/>
    <w:rsid w:val="00D076CF"/>
    <w:rsid w:val="00D15C62"/>
    <w:rsid w:val="00D1719B"/>
    <w:rsid w:val="00D21F89"/>
    <w:rsid w:val="00D3032C"/>
    <w:rsid w:val="00D80332"/>
    <w:rsid w:val="00D94A91"/>
    <w:rsid w:val="00DA5AAE"/>
    <w:rsid w:val="00DB2FDC"/>
    <w:rsid w:val="00DB45B2"/>
    <w:rsid w:val="00DC16B0"/>
    <w:rsid w:val="00DC5F44"/>
    <w:rsid w:val="00DE0746"/>
    <w:rsid w:val="00DE338E"/>
    <w:rsid w:val="00E16FCC"/>
    <w:rsid w:val="00E23D89"/>
    <w:rsid w:val="00E2496E"/>
    <w:rsid w:val="00E574D3"/>
    <w:rsid w:val="00E90697"/>
    <w:rsid w:val="00E923BD"/>
    <w:rsid w:val="00E933BF"/>
    <w:rsid w:val="00EC0ACD"/>
    <w:rsid w:val="00EC542A"/>
    <w:rsid w:val="00ED0635"/>
    <w:rsid w:val="00ED6282"/>
    <w:rsid w:val="00ED7F3F"/>
    <w:rsid w:val="00EE2F39"/>
    <w:rsid w:val="00F110D5"/>
    <w:rsid w:val="00F20DE6"/>
    <w:rsid w:val="00F26556"/>
    <w:rsid w:val="00F328A1"/>
    <w:rsid w:val="00F3438F"/>
    <w:rsid w:val="00F370DF"/>
    <w:rsid w:val="00F43850"/>
    <w:rsid w:val="00F43B98"/>
    <w:rsid w:val="00F4621F"/>
    <w:rsid w:val="00F617D5"/>
    <w:rsid w:val="00F71774"/>
    <w:rsid w:val="00F71C8E"/>
    <w:rsid w:val="00F846E4"/>
    <w:rsid w:val="00F9586D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62"/>
  </w:style>
  <w:style w:type="paragraph" w:styleId="Nagwek1">
    <w:name w:val="heading 1"/>
    <w:basedOn w:val="Normalny"/>
    <w:next w:val="Normalny"/>
    <w:link w:val="Nagwek1Znak"/>
    <w:uiPriority w:val="99"/>
    <w:qFormat/>
    <w:rsid w:val="00D15C6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C62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5C62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5C62"/>
    <w:pPr>
      <w:keepNext/>
      <w:tabs>
        <w:tab w:val="left" w:pos="709"/>
        <w:tab w:val="left" w:pos="4253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A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66A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66AB0"/>
    <w:rPr>
      <w:rFonts w:ascii="Calibri" w:hAnsi="Calibri" w:cs="Times New Roman"/>
      <w:b/>
      <w:bCs/>
      <w:sz w:val="28"/>
      <w:szCs w:val="28"/>
    </w:rPr>
  </w:style>
  <w:style w:type="paragraph" w:customStyle="1" w:styleId="V">
    <w:name w:val="V*"/>
    <w:basedOn w:val="Normalny"/>
    <w:uiPriority w:val="99"/>
    <w:rsid w:val="00D15C62"/>
    <w:pPr>
      <w:numPr>
        <w:numId w:val="5"/>
      </w:numPr>
      <w:tabs>
        <w:tab w:val="left" w:pos="851"/>
      </w:tabs>
      <w:spacing w:line="360" w:lineRule="auto"/>
      <w:jc w:val="both"/>
    </w:pPr>
  </w:style>
  <w:style w:type="paragraph" w:customStyle="1" w:styleId="Styl1">
    <w:name w:val="Styl1"/>
    <w:basedOn w:val="Normalny"/>
    <w:uiPriority w:val="99"/>
    <w:rsid w:val="00D15C62"/>
    <w:pPr>
      <w:spacing w:line="36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D15C62"/>
    <w:pPr>
      <w:spacing w:line="360" w:lineRule="auto"/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66AB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15C62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542A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15C62"/>
    <w:pPr>
      <w:ind w:left="708" w:firstLine="1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6AB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1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06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5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6AB0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15C62"/>
    <w:rPr>
      <w:rFonts w:cs="Times New Roman"/>
      <w:noProof/>
      <w:sz w:val="20"/>
    </w:rPr>
  </w:style>
  <w:style w:type="paragraph" w:styleId="Tytu">
    <w:name w:val="Title"/>
    <w:basedOn w:val="Normalny"/>
    <w:link w:val="TytuZnak"/>
    <w:uiPriority w:val="99"/>
    <w:qFormat/>
    <w:rsid w:val="00D15C6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E90697"/>
    <w:rPr>
      <w:rFonts w:cs="Times New Roman"/>
      <w:b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15C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6AB0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D15C62"/>
    <w:pPr>
      <w:ind w:left="283" w:hanging="283"/>
    </w:pPr>
  </w:style>
  <w:style w:type="paragraph" w:styleId="Lista2">
    <w:name w:val="List 2"/>
    <w:basedOn w:val="Normalny"/>
    <w:uiPriority w:val="99"/>
    <w:rsid w:val="00D15C62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15C62"/>
    <w:pPr>
      <w:tabs>
        <w:tab w:val="num" w:pos="360"/>
      </w:tabs>
      <w:ind w:left="360" w:hanging="360"/>
    </w:pPr>
  </w:style>
  <w:style w:type="paragraph" w:customStyle="1" w:styleId="Mapadokumentu">
    <w:name w:val="Mapa dokumentu"/>
    <w:basedOn w:val="Normalny"/>
    <w:uiPriority w:val="99"/>
    <w:semiHidden/>
    <w:rsid w:val="00D15C62"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link w:val="Tekstpodstawowywcity3Znak"/>
    <w:uiPriority w:val="99"/>
    <w:rsid w:val="00D15C62"/>
    <w:pPr>
      <w:tabs>
        <w:tab w:val="left" w:pos="709"/>
        <w:tab w:val="left" w:pos="4536"/>
      </w:tabs>
      <w:ind w:left="142" w:hanging="14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AB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048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484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35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54A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54A4B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54A4B"/>
    <w:pPr>
      <w:suppressAutoHyphens/>
      <w:jc w:val="center"/>
    </w:pPr>
    <w:rPr>
      <w:b/>
      <w:sz w:val="24"/>
      <w:lang w:eastAsia="zh-CN"/>
    </w:rPr>
  </w:style>
  <w:style w:type="paragraph" w:styleId="NormalnyWeb">
    <w:name w:val="Normal (Web)"/>
    <w:basedOn w:val="Normalny"/>
    <w:uiPriority w:val="99"/>
    <w:rsid w:val="00492FD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5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EC542A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EC542A"/>
    <w:rPr>
      <w:rFonts w:cs="Times New Roman"/>
    </w:rPr>
  </w:style>
  <w:style w:type="character" w:customStyle="1" w:styleId="Brak">
    <w:name w:val="Brak"/>
    <w:uiPriority w:val="99"/>
    <w:rsid w:val="001B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kp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kp.lodz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zablon%20za&#322;&#261;cznika%20procedu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załącznika procedury</Template>
  <TotalTime>568</TotalTime>
  <Pages>2</Pages>
  <Words>726</Words>
  <Characters>5202</Characters>
  <Application>Microsoft Office Word</Application>
  <DocSecurity>0</DocSecurity>
  <Lines>43</Lines>
  <Paragraphs>11</Paragraphs>
  <ScaleCrop>false</ScaleCrop>
  <Company>ŁCDNiKP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ROZPOZNAJĄCA POTRZEBY NAUCYZCIELI - UCZESTNIKÓW USŁUGI EDUKACYJNEJ W ZAKRESIE DOSKONALENIA ZAWODOWEGO</dc:title>
  <dc:subject/>
  <dc:creator>ŁCDNiKP</dc:creator>
  <cp:keywords/>
  <dc:description/>
  <cp:lastModifiedBy>Uczen ZSP nr 10</cp:lastModifiedBy>
  <cp:revision>22</cp:revision>
  <cp:lastPrinted>2017-09-14T08:24:00Z</cp:lastPrinted>
  <dcterms:created xsi:type="dcterms:W3CDTF">2017-09-06T09:30:00Z</dcterms:created>
  <dcterms:modified xsi:type="dcterms:W3CDTF">2017-10-13T08:33:00Z</dcterms:modified>
</cp:coreProperties>
</file>